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2"/>
          <w:szCs w:val="32"/>
        </w:rPr>
        <w:t>山东省2021年成人高考考试人员健康管理信息采集表</w:t>
      </w:r>
    </w:p>
    <w:tbl>
      <w:tblPr>
        <w:tblStyle w:val="2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567"/>
        <w:gridCol w:w="425"/>
        <w:gridCol w:w="993"/>
        <w:gridCol w:w="1134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233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33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情形</w:t>
            </w:r>
          </w:p>
        </w:tc>
        <w:tc>
          <w:tcPr>
            <w:tcW w:w="9526" w:type="dxa"/>
            <w:gridSpan w:val="1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42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考前21天内是否有国内中、高风险等疫情重点地区旅居史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考前28天内是否有境外旅居史</w:t>
            </w:r>
          </w:p>
        </w:tc>
        <w:tc>
          <w:tcPr>
            <w:tcW w:w="144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居住社区21天内是否发生疫情</w:t>
            </w:r>
          </w:p>
          <w:p>
            <w:pPr>
              <w:pStyle w:val="4"/>
              <w:ind w:left="360"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属于下面哪种情形</w:t>
            </w:r>
          </w:p>
          <w:p>
            <w:pPr>
              <w:pStyle w:val="4"/>
              <w:ind w:left="360"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是否解除医学隔离观察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</w:tc>
        <w:tc>
          <w:tcPr>
            <w:tcW w:w="2239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□确诊病例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□无症状感染者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□密切接触者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□以上都不是</w:t>
            </w:r>
          </w:p>
        </w:tc>
        <w:tc>
          <w:tcPr>
            <w:tcW w:w="1701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□不属于</w:t>
            </w:r>
          </w:p>
        </w:tc>
        <w:tc>
          <w:tcPr>
            <w:tcW w:w="1446" w:type="dxa"/>
            <w:shd w:val="clear" w:color="auto" w:fill="auto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8" w:type="dxa"/>
            <w:gridSpan w:val="1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健康检测（自考前14天起）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天数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监测日期</w:t>
            </w: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①红码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②黄码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③绿码</w:t>
            </w: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是否有以下症状</w:t>
            </w:r>
          </w:p>
          <w:p>
            <w:pPr>
              <w:pStyle w:val="4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①是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考试当天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考生承诺</w:t>
            </w:r>
          </w:p>
        </w:tc>
        <w:tc>
          <w:tcPr>
            <w:tcW w:w="9526" w:type="dxa"/>
            <w:gridSpan w:val="13"/>
            <w:shd w:val="clear" w:color="auto" w:fill="auto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本人参加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2021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年成人高考，现郑重承诺：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00" w:lineRule="exact"/>
              <w:ind w:firstLine="5520" w:firstLineChars="2300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考生签名：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日    期：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年  月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等线" w:eastAsia="仿宋_GB2312" w:cs="仿宋_GB2312"/>
          <w:szCs w:val="21"/>
        </w:rPr>
        <w:t>疫情防控以</w:t>
      </w:r>
      <w:r>
        <w:rPr>
          <w:rFonts w:hint="eastAsia" w:ascii="仿宋_GB2312" w:hAnsi="等线" w:eastAsia="仿宋_GB2312" w:cs="仿宋_GB2312"/>
          <w:b/>
          <w:szCs w:val="21"/>
        </w:rPr>
        <w:t>山东省最新要求</w:t>
      </w:r>
      <w:r>
        <w:rPr>
          <w:rFonts w:hint="eastAsia" w:ascii="仿宋_GB2312" w:hAnsi="等线" w:eastAsia="仿宋_GB2312" w:cs="仿宋_GB2312"/>
          <w:szCs w:val="21"/>
        </w:rPr>
        <w:t>为准。</w:t>
      </w:r>
      <w:r>
        <w:rPr>
          <w:rFonts w:hint="eastAsia" w:ascii="仿宋_GB2312" w:hAnsi="仿宋" w:eastAsia="仿宋_GB2312"/>
          <w:szCs w:val="21"/>
        </w:rPr>
        <w:t>考生</w:t>
      </w:r>
      <w:r>
        <w:rPr>
          <w:rFonts w:hint="eastAsia" w:ascii="仿宋_GB2312" w:hAnsi="仿宋" w:eastAsia="仿宋_GB2312"/>
          <w:b/>
          <w:szCs w:val="21"/>
        </w:rPr>
        <w:t>首场</w:t>
      </w:r>
      <w:r>
        <w:rPr>
          <w:rFonts w:hint="eastAsia" w:ascii="仿宋_GB2312" w:hAnsi="仿宋" w:eastAsia="仿宋_GB2312"/>
          <w:szCs w:val="21"/>
        </w:rPr>
        <w:t>考试进入考场检查时须上交本表。</w:t>
      </w:r>
    </w:p>
    <w:p>
      <w:bookmarkStart w:id="0" w:name="_GoBack"/>
      <w:bookmarkEnd w:id="0"/>
    </w:p>
    <w:sectPr>
      <w:pgSz w:w="11906" w:h="16838"/>
      <w:pgMar w:top="93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3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2021-10-12T08:34:44Z</dcterms:created>
  <dc:creator>eduadmin</dc:creator>
  <cp:lastModifiedBy>WLM</cp:lastModifiedBy>
  <dcterms:modified xsi:type="dcterms:W3CDTF">2021-10-12T08:35:14Z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82D90B5E177F42DCA151117A7E842951</vt:lpwstr>
  </property>
</Properties>
</file>